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after="0" w:line="240" w:lineRule="auto"/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after="0" w:line="240" w:lineRule="auto"/>
        <w:ind w:left="0" w:firstLine="0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0" w:firstLine="0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OFÍCIO GP/PM/ Nº 171/2017.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0" w:firstLine="0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0" w:firstLine="0"/>
        <w:contextualSpacing w:val="0"/>
        <w:jc w:val="right"/>
        <w:rPr/>
      </w:pPr>
      <w:r w:rsidDel="00000000" w:rsidR="00000000" w:rsidRPr="00000000">
        <w:rPr>
          <w:rtl w:val="0"/>
        </w:rPr>
        <w:t xml:space="preserve">Cumaru (PE), 31 de outubro de 2017.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0" w:firstLine="0"/>
        <w:contextualSpacing w:val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0" w:firstLine="0"/>
        <w:contextualSpacing w:val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0" w:firstLine="0"/>
        <w:contextualSpacing w:val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hanging="5.999999999999872"/>
        <w:contextualSpacing w:val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Ao Exmo. Sr. Promotor de Justiça de Cumaru/PE</w:t>
      </w:r>
    </w:p>
    <w:p w:rsidR="00000000" w:rsidDel="00000000" w:rsidP="00000000" w:rsidRDefault="00000000" w:rsidRPr="00000000" w14:paraId="0000000A">
      <w:pPr>
        <w:spacing w:after="0" w:line="240" w:lineRule="auto"/>
        <w:ind w:hanging="5.999999999999872"/>
        <w:contextualSpacing w:val="0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MINISTÉRIO PÚBLICO DO ESTADO DE PERNAMBUCO</w:t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jc w:val="both"/>
        <w:rPr/>
      </w:pPr>
      <w:r w:rsidDel="00000000" w:rsidR="00000000" w:rsidRPr="00000000">
        <w:rPr>
          <w:rtl w:val="0"/>
        </w:rPr>
        <w:t xml:space="preserve">Assunto: Representação sobre irregularidade em Convênio e restrições no CAUC</w:t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76" w:lineRule="auto"/>
        <w:ind w:firstLine="1134"/>
        <w:contextualSpacing w:val="0"/>
        <w:jc w:val="both"/>
        <w:rPr/>
      </w:pPr>
      <w:r w:rsidDel="00000000" w:rsidR="00000000" w:rsidRPr="00000000">
        <w:rPr>
          <w:rtl w:val="0"/>
        </w:rPr>
        <w:t xml:space="preserve">Com os nossos cumprimentos, o Município de Cumaru/PE, neste ato representado por sua Prefeita Municipal, vem, respeitosamente, expor o que segue:</w:t>
      </w:r>
    </w:p>
    <w:p w:rsidR="00000000" w:rsidDel="00000000" w:rsidP="00000000" w:rsidRDefault="00000000" w:rsidRPr="00000000" w14:paraId="0000000F">
      <w:pPr>
        <w:widowControl w:val="0"/>
        <w:spacing w:after="0" w:line="276" w:lineRule="auto"/>
        <w:ind w:firstLine="1134"/>
        <w:contextualSpacing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spacing w:after="0" w:line="276" w:lineRule="auto"/>
        <w:ind w:firstLine="1134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Conforme se vê na documentação em anexo, consta do Cadastro Único de Convênio </w:t>
      </w:r>
      <w:r w:rsidDel="00000000" w:rsidR="00000000" w:rsidRPr="00000000">
        <w:rPr>
          <w:b w:val="1"/>
          <w:rtl w:val="0"/>
        </w:rPr>
        <w:t xml:space="preserve">(doc. 01)</w:t>
      </w:r>
      <w:r w:rsidDel="00000000" w:rsidR="00000000" w:rsidRPr="00000000">
        <w:rPr>
          <w:rtl w:val="0"/>
        </w:rPr>
        <w:t xml:space="preserve"> do Município restrição em relação ao </w:t>
      </w:r>
      <w:r w:rsidDel="00000000" w:rsidR="00000000" w:rsidRPr="00000000">
        <w:rPr>
          <w:b w:val="1"/>
          <w:rtl w:val="0"/>
        </w:rPr>
        <w:t xml:space="preserve">Convênio nº 556848,</w:t>
      </w:r>
      <w:r w:rsidDel="00000000" w:rsidR="00000000" w:rsidRPr="00000000">
        <w:rPr>
          <w:rtl w:val="0"/>
        </w:rPr>
        <w:t xml:space="preserve"> firmado com o </w:t>
      </w:r>
      <w:r w:rsidDel="00000000" w:rsidR="00000000" w:rsidRPr="00000000">
        <w:rPr>
          <w:b w:val="1"/>
          <w:rtl w:val="0"/>
        </w:rPr>
        <w:t xml:space="preserve">Ministério da Saúde</w:t>
      </w:r>
      <w:r w:rsidDel="00000000" w:rsidR="00000000" w:rsidRPr="00000000">
        <w:rPr>
          <w:rtl w:val="0"/>
        </w:rPr>
        <w:t xml:space="preserve">, cujo objeto é </w:t>
      </w:r>
      <w:r w:rsidDel="00000000" w:rsidR="00000000" w:rsidRPr="00000000">
        <w:rPr>
          <w:b w:val="1"/>
          <w:rtl w:val="0"/>
        </w:rPr>
        <w:t xml:space="preserve">Melhorias Sanitárias Domiciliares no Município de Cumaru/PE.</w:t>
      </w:r>
    </w:p>
    <w:p w:rsidR="00000000" w:rsidDel="00000000" w:rsidP="00000000" w:rsidRDefault="00000000" w:rsidRPr="00000000" w14:paraId="00000011">
      <w:pPr>
        <w:widowControl w:val="0"/>
        <w:spacing w:after="0" w:line="276" w:lineRule="auto"/>
        <w:ind w:firstLine="1134"/>
        <w:contextualSpacing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after="0" w:line="276" w:lineRule="auto"/>
        <w:ind w:firstLine="1134"/>
        <w:contextualSpacing w:val="0"/>
        <w:jc w:val="both"/>
        <w:rPr/>
      </w:pPr>
      <w:r w:rsidDel="00000000" w:rsidR="00000000" w:rsidRPr="00000000">
        <w:rPr>
          <w:rtl w:val="0"/>
        </w:rPr>
        <w:t xml:space="preserve">A irregularidade, como se vê, decorre da não apresentação de documentação complementar, cumpre destacar que o referido convênio foi firmado pelo ex-gestor do Município, 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Sr.</w:t>
      </w:r>
      <w:r w:rsidDel="00000000" w:rsidR="00000000" w:rsidRPr="00000000">
        <w:rPr>
          <w:rtl w:val="0"/>
        </w:rPr>
        <w:t xml:space="preserve"> Eduardo Gonçalves Tabosa Júnior.</w:t>
      </w:r>
    </w:p>
    <w:p w:rsidR="00000000" w:rsidDel="00000000" w:rsidP="00000000" w:rsidRDefault="00000000" w:rsidRPr="00000000" w14:paraId="00000013">
      <w:pPr>
        <w:widowControl w:val="0"/>
        <w:spacing w:after="0" w:line="276" w:lineRule="auto"/>
        <w:ind w:firstLine="1134"/>
        <w:contextualSpacing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spacing w:after="0" w:line="276" w:lineRule="auto"/>
        <w:ind w:firstLine="1134"/>
        <w:contextualSpacing w:val="0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  <w:t xml:space="preserve">Diante disso, é sabido que o chefe do poder Executivo, como ordenador de despesa, é o responsável pelo não cumprimento dos deveres legais, sobretudo, a falta de apresentação de documentos, como é o caso, acerca do </w:t>
      </w:r>
      <w:r w:rsidDel="00000000" w:rsidR="00000000" w:rsidRPr="00000000">
        <w:rPr>
          <w:b w:val="1"/>
          <w:rtl w:val="0"/>
        </w:rPr>
        <w:t xml:space="preserve">Convênio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nº 556848</w:t>
      </w:r>
      <w:r w:rsidDel="00000000" w:rsidR="00000000" w:rsidRPr="00000000">
        <w:rPr>
          <w:b w:val="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spacing w:after="0" w:line="276" w:lineRule="auto"/>
        <w:ind w:firstLine="1134"/>
        <w:contextualSpacing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spacing w:after="0" w:line="276" w:lineRule="auto"/>
        <w:ind w:firstLine="1134"/>
        <w:contextualSpacing w:val="0"/>
        <w:jc w:val="both"/>
        <w:rPr/>
      </w:pPr>
      <w:r w:rsidDel="00000000" w:rsidR="00000000" w:rsidRPr="00000000">
        <w:rPr>
          <w:rtl w:val="0"/>
        </w:rPr>
        <w:t xml:space="preserve">Por todo exposto, vem, o Município, dar ciência a este </w:t>
      </w:r>
      <w:r w:rsidDel="00000000" w:rsidR="00000000" w:rsidRPr="00000000">
        <w:rPr>
          <w:i w:val="1"/>
          <w:rtl w:val="0"/>
        </w:rPr>
        <w:t xml:space="preserve">parquet</w:t>
      </w:r>
      <w:r w:rsidDel="00000000" w:rsidR="00000000" w:rsidRPr="00000000">
        <w:rPr>
          <w:rtl w:val="0"/>
        </w:rPr>
        <w:t xml:space="preserve">, representando para que instaure as providências cabíveis, com vistas a apurar a prática de ato de improbidade administrativo pelo ex-prefeito, caso julgue necessário.</w:t>
      </w:r>
    </w:p>
    <w:p w:rsidR="00000000" w:rsidDel="00000000" w:rsidP="00000000" w:rsidRDefault="00000000" w:rsidRPr="00000000" w14:paraId="00000017">
      <w:pPr>
        <w:widowControl w:val="0"/>
        <w:spacing w:after="0" w:line="276" w:lineRule="auto"/>
        <w:ind w:firstLine="1134"/>
        <w:contextualSpacing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spacing w:after="0" w:line="276" w:lineRule="auto"/>
        <w:ind w:firstLine="1134"/>
        <w:contextualSpacing w:val="0"/>
        <w:jc w:val="both"/>
        <w:rPr/>
      </w:pPr>
      <w:r w:rsidDel="00000000" w:rsidR="00000000" w:rsidRPr="00000000">
        <w:rPr>
          <w:rtl w:val="0"/>
        </w:rPr>
        <w:t xml:space="preserve">Respeitosamente,</w:t>
      </w:r>
    </w:p>
    <w:p w:rsidR="00000000" w:rsidDel="00000000" w:rsidP="00000000" w:rsidRDefault="00000000" w:rsidRPr="00000000" w14:paraId="00000019">
      <w:pPr>
        <w:widowControl w:val="0"/>
        <w:spacing w:after="0" w:line="276" w:lineRule="auto"/>
        <w:ind w:firstLine="1134"/>
        <w:contextualSpacing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widowControl w:val="0"/>
        <w:spacing w:after="0" w:line="276" w:lineRule="auto"/>
        <w:ind w:firstLine="1134"/>
        <w:contextualSpacing w:val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849.0000000000002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hanging="7.322834645669332"/>
        <w:contextualSpacing w:val="0"/>
        <w:jc w:val="center"/>
        <w:rPr/>
      </w:pPr>
      <w:r w:rsidDel="00000000" w:rsidR="00000000" w:rsidRPr="00000000">
        <w:rPr>
          <w:rtl w:val="0"/>
        </w:rPr>
        <w:t xml:space="preserve">Cumaru (PE), 31 de Outubro de 2017.</w:t>
        <w:br w:type="textWrapping"/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lef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left="0" w:firstLine="0"/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Mariana Mendes de Medeiros</w:t>
      </w:r>
      <w:r w:rsidDel="00000000" w:rsidR="00000000" w:rsidRPr="00000000">
        <w:rPr>
          <w:rtl w:val="0"/>
        </w:rPr>
        <w:br w:type="textWrapping"/>
        <w:t xml:space="preserve">PREFEITA CONSTITUCIONAL</w:t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.3228346456694" w:top="992.1259842519686" w:left="1417.3228346456694" w:right="1417.322834645669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Tel.: (81) 3644-1156 / FAX.: (81) 3644-1130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1533525</wp:posOffset>
          </wp:positionH>
          <wp:positionV relativeFrom="paragraph">
            <wp:posOffset>57150</wp:posOffset>
          </wp:positionV>
          <wp:extent cx="2239328" cy="738032"/>
          <wp:effectExtent b="0" l="0" r="0" t="0"/>
          <wp:wrapSquare wrapText="bothSides" distB="114300" distT="114300" distL="114300" distR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9328" cy="7380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